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CB7" w:rsidRPr="00106F73" w:rsidRDefault="00F46CB7" w:rsidP="00F46CB7">
      <w:pPr>
        <w:jc w:val="center"/>
        <w:rPr>
          <w:rFonts w:ascii="黑体" w:eastAsia="黑体" w:hint="eastAsia"/>
          <w:sz w:val="28"/>
          <w:szCs w:val="28"/>
        </w:rPr>
      </w:pPr>
      <w:bookmarkStart w:id="0" w:name="OLE_LINK1"/>
      <w:bookmarkStart w:id="1" w:name="OLE_LINK2"/>
      <w:r w:rsidRPr="00106F73">
        <w:rPr>
          <w:rFonts w:ascii="黑体" w:eastAsia="黑体" w:hint="eastAsia"/>
          <w:sz w:val="28"/>
          <w:szCs w:val="28"/>
        </w:rPr>
        <w:t>河北师范大学</w:t>
      </w:r>
    </w:p>
    <w:p w:rsidR="00F46CB7" w:rsidRPr="00106F73" w:rsidRDefault="00F46CB7" w:rsidP="00F46CB7">
      <w:pPr>
        <w:jc w:val="center"/>
        <w:rPr>
          <w:rFonts w:ascii="黑体" w:eastAsia="黑体" w:hint="eastAsia"/>
          <w:sz w:val="28"/>
          <w:szCs w:val="28"/>
        </w:rPr>
      </w:pPr>
      <w:r w:rsidRPr="00106F73">
        <w:rPr>
          <w:rFonts w:ascii="黑体" w:eastAsia="黑体" w:hint="eastAsia"/>
          <w:sz w:val="28"/>
          <w:szCs w:val="28"/>
        </w:rPr>
        <w:t>对外交流学生学籍管理暂行办法</w:t>
      </w:r>
    </w:p>
    <w:bookmarkEnd w:id="0"/>
    <w:bookmarkEnd w:id="1"/>
    <w:p w:rsidR="00F46CB7" w:rsidRDefault="00F46CB7" w:rsidP="00F46CB7">
      <w:pPr>
        <w:spacing w:line="420" w:lineRule="exact"/>
        <w:ind w:firstLineChars="200" w:firstLine="480"/>
        <w:rPr>
          <w:rFonts w:ascii="仿宋_GB2312" w:eastAsia="仿宋_GB2312" w:hint="eastAsia"/>
          <w:sz w:val="24"/>
        </w:rPr>
      </w:pPr>
    </w:p>
    <w:p w:rsidR="00F46CB7" w:rsidRDefault="00F46CB7" w:rsidP="00F46CB7">
      <w:pPr>
        <w:spacing w:line="420" w:lineRule="exact"/>
        <w:ind w:firstLineChars="200" w:firstLine="480"/>
        <w:rPr>
          <w:rFonts w:ascii="仿宋_GB2312" w:eastAsia="仿宋_GB2312" w:hint="eastAsia"/>
          <w:sz w:val="24"/>
        </w:rPr>
      </w:pPr>
      <w:r w:rsidRPr="00917BAE">
        <w:rPr>
          <w:rFonts w:ascii="仿宋_GB2312" w:eastAsia="仿宋_GB2312" w:hint="eastAsia"/>
          <w:sz w:val="24"/>
        </w:rPr>
        <w:t>目前，随着我校对外交流的不断扩大，我校派出学生的数量也在增加，为了更好地规范对外交流学生的管理，使学生在保证本专业培养目标的</w:t>
      </w:r>
      <w:r>
        <w:rPr>
          <w:rFonts w:ascii="仿宋_GB2312" w:eastAsia="仿宋_GB2312" w:hint="eastAsia"/>
          <w:sz w:val="24"/>
        </w:rPr>
        <w:t>前提下，获得对外交流经验和学习的机会，现制定本办法。</w:t>
      </w:r>
    </w:p>
    <w:p w:rsidR="00F46CB7" w:rsidRPr="0033284F" w:rsidRDefault="00F46CB7" w:rsidP="00F46CB7">
      <w:pPr>
        <w:spacing w:line="420" w:lineRule="exact"/>
        <w:ind w:firstLineChars="200" w:firstLine="480"/>
        <w:rPr>
          <w:rFonts w:ascii="黑体" w:eastAsia="黑体" w:hint="eastAsia"/>
          <w:sz w:val="24"/>
        </w:rPr>
      </w:pPr>
      <w:r w:rsidRPr="0033284F">
        <w:rPr>
          <w:rFonts w:ascii="黑体" w:eastAsia="黑体" w:hint="eastAsia"/>
          <w:sz w:val="24"/>
        </w:rPr>
        <w:t>一、对外交流学生的遴选</w:t>
      </w:r>
    </w:p>
    <w:p w:rsidR="00F46CB7" w:rsidRDefault="00F46CB7" w:rsidP="00F46CB7">
      <w:pPr>
        <w:spacing w:line="420" w:lineRule="exact"/>
        <w:ind w:firstLineChars="200" w:firstLine="480"/>
        <w:rPr>
          <w:rFonts w:ascii="仿宋_GB2312" w:eastAsia="仿宋_GB2312" w:hint="eastAsia"/>
          <w:sz w:val="24"/>
        </w:rPr>
      </w:pPr>
      <w:r>
        <w:rPr>
          <w:rFonts w:ascii="仿宋_GB2312" w:eastAsia="仿宋_GB2312" w:hint="eastAsia"/>
          <w:sz w:val="24"/>
        </w:rPr>
        <w:t>根据我校与国外高校达成的互派学生的相关协议，由国际合作</w:t>
      </w:r>
      <w:proofErr w:type="gramStart"/>
      <w:r>
        <w:rPr>
          <w:rFonts w:ascii="仿宋_GB2312" w:eastAsia="仿宋_GB2312" w:hint="eastAsia"/>
          <w:sz w:val="24"/>
        </w:rPr>
        <w:t>处确定</w:t>
      </w:r>
      <w:proofErr w:type="gramEnd"/>
      <w:r>
        <w:rPr>
          <w:rFonts w:ascii="仿宋_GB2312" w:eastAsia="仿宋_GB2312" w:hint="eastAsia"/>
          <w:sz w:val="24"/>
        </w:rPr>
        <w:t>每年交流的国家和学生数量，会同教务处确定遴选条件，由相关学院组织学生向国际合作交流处提出申请。</w:t>
      </w:r>
    </w:p>
    <w:p w:rsidR="00F46CB7" w:rsidRDefault="00F46CB7" w:rsidP="00F46CB7">
      <w:pPr>
        <w:spacing w:line="420" w:lineRule="exact"/>
        <w:ind w:firstLineChars="200" w:firstLine="480"/>
        <w:rPr>
          <w:rFonts w:ascii="仿宋_GB2312" w:eastAsia="仿宋_GB2312" w:hint="eastAsia"/>
          <w:sz w:val="24"/>
        </w:rPr>
      </w:pPr>
      <w:r>
        <w:rPr>
          <w:rFonts w:ascii="仿宋_GB2312" w:eastAsia="仿宋_GB2312" w:hint="eastAsia"/>
          <w:sz w:val="24"/>
        </w:rPr>
        <w:t>对外交流的学生一般应从二年级或三年级学生中遴选。</w:t>
      </w:r>
    </w:p>
    <w:p w:rsidR="00F46CB7" w:rsidRDefault="00F46CB7" w:rsidP="00F46CB7">
      <w:pPr>
        <w:spacing w:line="420" w:lineRule="exact"/>
        <w:ind w:firstLineChars="200" w:firstLine="480"/>
        <w:rPr>
          <w:rFonts w:ascii="仿宋_GB2312" w:eastAsia="仿宋_GB2312" w:hint="eastAsia"/>
          <w:sz w:val="24"/>
        </w:rPr>
      </w:pPr>
      <w:r>
        <w:rPr>
          <w:rFonts w:ascii="仿宋_GB2312" w:eastAsia="仿宋_GB2312" w:hint="eastAsia"/>
          <w:sz w:val="24"/>
        </w:rPr>
        <w:t>经国际合作处和教务处共同考核，根据考核条件，确定参加交流学生人选。</w:t>
      </w:r>
    </w:p>
    <w:p w:rsidR="00F46CB7" w:rsidRPr="004C7B59" w:rsidRDefault="00F46CB7" w:rsidP="00F46CB7">
      <w:pPr>
        <w:spacing w:line="420" w:lineRule="exact"/>
        <w:rPr>
          <w:rFonts w:ascii="黑体" w:eastAsia="黑体" w:hint="eastAsia"/>
          <w:sz w:val="24"/>
        </w:rPr>
      </w:pPr>
      <w:r>
        <w:rPr>
          <w:rFonts w:ascii="仿宋_GB2312" w:eastAsia="仿宋_GB2312" w:hint="eastAsia"/>
          <w:sz w:val="24"/>
        </w:rPr>
        <w:t xml:space="preserve">   </w:t>
      </w:r>
      <w:r w:rsidRPr="004C7B59">
        <w:rPr>
          <w:rFonts w:ascii="黑体" w:eastAsia="黑体" w:hint="eastAsia"/>
          <w:sz w:val="24"/>
        </w:rPr>
        <w:t>二、对外交流学生的学籍管理</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根据《河北师范大学全日制本专科学生学籍管理办法》相关规定，参加交流的学生仍为在籍学生，根据双方协议，学生应该接受双方的管理。</w:t>
      </w:r>
    </w:p>
    <w:p w:rsidR="00F46CB7" w:rsidRPr="004C7B59" w:rsidRDefault="00F46CB7" w:rsidP="00F46CB7">
      <w:pPr>
        <w:spacing w:line="420" w:lineRule="exact"/>
        <w:rPr>
          <w:rFonts w:ascii="黑体" w:eastAsia="黑体" w:hint="eastAsia"/>
          <w:sz w:val="24"/>
        </w:rPr>
      </w:pPr>
      <w:r>
        <w:rPr>
          <w:rFonts w:ascii="仿宋_GB2312" w:eastAsia="仿宋_GB2312" w:hint="eastAsia"/>
          <w:sz w:val="24"/>
        </w:rPr>
        <w:t xml:space="preserve">  </w:t>
      </w:r>
      <w:r w:rsidRPr="004C7B59">
        <w:rPr>
          <w:rFonts w:ascii="黑体" w:eastAsia="黑体" w:hint="eastAsia"/>
          <w:sz w:val="24"/>
        </w:rPr>
        <w:t xml:space="preserve"> 三、对外交流学生的成绩管理</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根据我校和国外高校达成的协议，对外交流学生要在对方学校修读相关的课程，但由于双方开设课程的差异，学生在国外高校修读的课程可能和本专业教学计划中规定的课程有一定差异，成绩</w:t>
      </w:r>
      <w:proofErr w:type="gramStart"/>
      <w:r>
        <w:rPr>
          <w:rFonts w:ascii="仿宋_GB2312" w:eastAsia="仿宋_GB2312" w:hint="eastAsia"/>
          <w:sz w:val="24"/>
        </w:rPr>
        <w:t>记载按</w:t>
      </w:r>
      <w:proofErr w:type="gramEnd"/>
      <w:r>
        <w:rPr>
          <w:rFonts w:ascii="仿宋_GB2312" w:eastAsia="仿宋_GB2312" w:hint="eastAsia"/>
          <w:sz w:val="24"/>
        </w:rPr>
        <w:t>如下要求办理：</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1、课程名称和课程内容与学生所在专业教学计划中课程基本相近的，按教学计划中的课程记载相应的成绩和学分。</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2、课程名称和课程内容与学生所在专业教学计划中课程有较大差异的，按公共选修课程记载成绩和学分，学分标准应和我校公共选修课程学分持平。</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有条件的专业，可以通过远程网络课程供学生选课和修读，经考核达到要求的，可以记载成绩和学分。</w:t>
      </w:r>
    </w:p>
    <w:p w:rsidR="00F46CB7" w:rsidRPr="004C7B59" w:rsidRDefault="00F46CB7" w:rsidP="00F46CB7">
      <w:pPr>
        <w:spacing w:line="420" w:lineRule="exact"/>
        <w:rPr>
          <w:rFonts w:ascii="黑体" w:eastAsia="黑体" w:hint="eastAsia"/>
          <w:sz w:val="24"/>
        </w:rPr>
      </w:pPr>
      <w:r>
        <w:rPr>
          <w:rFonts w:ascii="仿宋_GB2312" w:eastAsia="仿宋_GB2312" w:hint="eastAsia"/>
          <w:sz w:val="24"/>
        </w:rPr>
        <w:t xml:space="preserve">   </w:t>
      </w:r>
      <w:r w:rsidRPr="004C7B59">
        <w:rPr>
          <w:rFonts w:ascii="黑体" w:eastAsia="黑体" w:hint="eastAsia"/>
          <w:sz w:val="24"/>
        </w:rPr>
        <w:t>四、对外交流学生的毕业资格审核</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参加对外交流学生的毕业资格审核标准，严格按照同届学生相同标准进行审核，达不到毕业标准的延期毕业。</w:t>
      </w:r>
    </w:p>
    <w:p w:rsidR="00F46CB7" w:rsidRPr="004C7B59" w:rsidRDefault="00F46CB7" w:rsidP="00F46CB7">
      <w:pPr>
        <w:spacing w:line="420" w:lineRule="exact"/>
        <w:rPr>
          <w:rFonts w:ascii="黑体" w:eastAsia="黑体" w:hint="eastAsia"/>
          <w:sz w:val="24"/>
        </w:rPr>
      </w:pPr>
      <w:r>
        <w:rPr>
          <w:rFonts w:ascii="仿宋_GB2312" w:eastAsia="仿宋_GB2312" w:hint="eastAsia"/>
          <w:sz w:val="24"/>
        </w:rPr>
        <w:t xml:space="preserve">   </w:t>
      </w:r>
      <w:r w:rsidRPr="004C7B59">
        <w:rPr>
          <w:rFonts w:ascii="黑体" w:eastAsia="黑体" w:hint="eastAsia"/>
          <w:sz w:val="24"/>
        </w:rPr>
        <w:t>五、其它</w:t>
      </w:r>
    </w:p>
    <w:p w:rsidR="00F46CB7" w:rsidRDefault="00F46CB7" w:rsidP="00F46CB7">
      <w:pPr>
        <w:spacing w:line="420" w:lineRule="exact"/>
        <w:rPr>
          <w:rFonts w:ascii="仿宋_GB2312" w:eastAsia="仿宋_GB2312" w:hint="eastAsia"/>
          <w:sz w:val="24"/>
        </w:rPr>
      </w:pPr>
      <w:r>
        <w:rPr>
          <w:rFonts w:ascii="仿宋_GB2312" w:eastAsia="仿宋_GB2312" w:hint="eastAsia"/>
          <w:sz w:val="24"/>
        </w:rPr>
        <w:t xml:space="preserve">   本办法自公布之日起实行，由教务处负责解释。</w:t>
      </w:r>
    </w:p>
    <w:p w:rsidR="00F46CB7" w:rsidRDefault="00F46CB7" w:rsidP="00F46CB7">
      <w:pPr>
        <w:rPr>
          <w:rFonts w:ascii="仿宋_GB2312" w:eastAsia="仿宋_GB2312" w:hint="eastAsia"/>
          <w:sz w:val="24"/>
        </w:rPr>
      </w:pPr>
    </w:p>
    <w:p w:rsidR="00F46CB7" w:rsidRPr="00917BAE" w:rsidRDefault="00F46CB7" w:rsidP="00F46CB7">
      <w:pPr>
        <w:rPr>
          <w:rFonts w:ascii="仿宋_GB2312" w:eastAsia="仿宋_GB2312" w:hint="eastAsia"/>
          <w:sz w:val="24"/>
        </w:rPr>
      </w:pPr>
    </w:p>
    <w:p w:rsidR="00F82F2A" w:rsidRPr="00F46CB7" w:rsidRDefault="00C955F6"/>
    <w:sectPr w:rsidR="00F82F2A" w:rsidRPr="00F46C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5F6" w:rsidRDefault="00C955F6" w:rsidP="00F46CB7">
      <w:r>
        <w:separator/>
      </w:r>
    </w:p>
  </w:endnote>
  <w:endnote w:type="continuationSeparator" w:id="0">
    <w:p w:rsidR="00C955F6" w:rsidRDefault="00C955F6" w:rsidP="00F46C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5F6" w:rsidRDefault="00C955F6" w:rsidP="00F46CB7">
      <w:r>
        <w:separator/>
      </w:r>
    </w:p>
  </w:footnote>
  <w:footnote w:type="continuationSeparator" w:id="0">
    <w:p w:rsidR="00C955F6" w:rsidRDefault="00C955F6" w:rsidP="00F46C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6CB7"/>
    <w:rsid w:val="001A426C"/>
    <w:rsid w:val="002E7858"/>
    <w:rsid w:val="004810E6"/>
    <w:rsid w:val="00C955F6"/>
    <w:rsid w:val="00F46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C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6CB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46CB7"/>
    <w:rPr>
      <w:sz w:val="18"/>
      <w:szCs w:val="18"/>
    </w:rPr>
  </w:style>
  <w:style w:type="paragraph" w:styleId="a4">
    <w:name w:val="footer"/>
    <w:basedOn w:val="a"/>
    <w:link w:val="Char0"/>
    <w:uiPriority w:val="99"/>
    <w:semiHidden/>
    <w:unhideWhenUsed/>
    <w:rsid w:val="00F46CB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46CB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630</Characters>
  <Application>Microsoft Office Word</Application>
  <DocSecurity>0</DocSecurity>
  <Lines>5</Lines>
  <Paragraphs>1</Paragraphs>
  <ScaleCrop>false</ScaleCrop>
  <Company>微软中国</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2016-01-07T01:00:00Z</dcterms:created>
  <dcterms:modified xsi:type="dcterms:W3CDTF">2016-01-07T01:00:00Z</dcterms:modified>
</cp:coreProperties>
</file>