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9E9" w:rsidRDefault="00D876E6" w:rsidP="00D876E6">
      <w:pPr>
        <w:jc w:val="center"/>
        <w:rPr>
          <w:rFonts w:asciiTheme="majorEastAsia" w:eastAsiaTheme="majorEastAsia" w:hAnsiTheme="majorEastAsia" w:cs="Times New Roman" w:hint="eastAsia"/>
          <w:sz w:val="28"/>
          <w:szCs w:val="28"/>
        </w:rPr>
      </w:pPr>
      <w:r w:rsidRPr="00BF66A1">
        <w:rPr>
          <w:rFonts w:asciiTheme="majorEastAsia" w:eastAsiaTheme="majorEastAsia" w:hAnsiTheme="majorEastAsia" w:cs="Times New Roman" w:hint="eastAsia"/>
          <w:sz w:val="28"/>
          <w:szCs w:val="28"/>
        </w:rPr>
        <w:t>2017年度河北省科技计划专项项目申报须知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2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DE57A9">
        <w:rPr>
          <w:rFonts w:asciiTheme="minorEastAsia" w:hAnsiTheme="minorEastAsia" w:hint="eastAsia"/>
          <w:b/>
          <w:sz w:val="24"/>
          <w:szCs w:val="24"/>
        </w:rPr>
        <w:t>一、申报条件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1、项目申报单位应为在河北省行政区域内注册的或者河北省所属的，具有独立法人资格的企事业单位等。省外高等学校、科研院所、企业等可作为合作单位参与申报项目。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2、项目申报单位具有与项目实施相匹配的基础条件，有研发经费投入，具有完成项目所必备的人才条件和技术装备，有健全的科研管理制度、财务管理制度。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3、项目负责人为在职人员，在相关技术领域具有较高的学术水平，熟悉本领域国内外技术和市场动态及发展趋势，具有完成项目所需的组织管理和协调能力。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4、项目组成员、承担单位和合作单位具有良好的信誉。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2"/>
        <w:rPr>
          <w:rFonts w:asciiTheme="minorEastAsia" w:hAnsiTheme="minorEastAsia"/>
          <w:b/>
          <w:sz w:val="24"/>
          <w:szCs w:val="24"/>
        </w:rPr>
      </w:pPr>
      <w:r w:rsidRPr="00DE57A9">
        <w:rPr>
          <w:rFonts w:asciiTheme="minorEastAsia" w:hAnsiTheme="minorEastAsia" w:hint="eastAsia"/>
          <w:b/>
          <w:sz w:val="24"/>
          <w:szCs w:val="24"/>
        </w:rPr>
        <w:t>二、限项规定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1、同一申请人，在本年度最多申报不同计划类别项目（基础研究计划、重点研发计划、技术创新引导计划、创新能力提升计划）2项，其中只限作为项目负责人（第一名）1项和作为项目参与人（非第一名）1项。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2、在研项目负责人（第一名），不能申报本年度项目。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3、在研项目参与人（非第一名），可再申报本年度不同计划类别项目1项。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4、不良信用记录名单中人员，不具备本年度项目申报资格。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5、同一单位研究内容相同或相近的不得重</w:t>
      </w:r>
      <w:bookmarkStart w:id="0" w:name="_GoBack"/>
      <w:bookmarkEnd w:id="0"/>
      <w:r w:rsidRPr="00DE57A9">
        <w:rPr>
          <w:rFonts w:asciiTheme="minorEastAsia" w:hAnsiTheme="minorEastAsia" w:hint="eastAsia"/>
          <w:sz w:val="24"/>
          <w:szCs w:val="24"/>
        </w:rPr>
        <w:t>复、多头申报省级科技计划项目。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2"/>
        <w:rPr>
          <w:rFonts w:asciiTheme="minorEastAsia" w:hAnsiTheme="minorEastAsia"/>
          <w:b/>
          <w:sz w:val="24"/>
          <w:szCs w:val="24"/>
        </w:rPr>
      </w:pPr>
      <w:r w:rsidRPr="00DE57A9">
        <w:rPr>
          <w:rFonts w:asciiTheme="minorEastAsia" w:hAnsiTheme="minorEastAsia" w:hint="eastAsia"/>
          <w:b/>
          <w:sz w:val="24"/>
          <w:szCs w:val="24"/>
        </w:rPr>
        <w:t>三、申报程序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项目申报采取网上申报与书面申报并行的方式，实行归口管理、逐级申报。涉及国家秘密的项目内容，不得通过网络传输，通过归口管理部门直接报送省科技厅。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网上申报登陆“河北省科学技术厅网站—业务大厅—河北省科技计划项目管理平台”。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1、用户登陆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项目申请人向科技处索要申请所需用户名和密码，及时登陆河北省科技计划</w:t>
      </w:r>
      <w:r w:rsidRPr="00DE57A9">
        <w:rPr>
          <w:rFonts w:asciiTheme="minorEastAsia" w:hAnsiTheme="minorEastAsia" w:hint="eastAsia"/>
          <w:sz w:val="24"/>
          <w:szCs w:val="24"/>
        </w:rPr>
        <w:lastRenderedPageBreak/>
        <w:t>项目管理平台，完善个人基本信息。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2、填报申请书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项目申请人在平台登录后点击“申请书在线填写”，准确选择对应的“指南代码”（不符合指南内容要求的项目不被受理），申请书填写过程中可以多次保存，填写完成检查无误后提交单位审核。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3、审核打印</w:t>
      </w:r>
    </w:p>
    <w:p w:rsidR="00D876E6" w:rsidRPr="00DE57A9" w:rsidRDefault="00D876E6" w:rsidP="00D876E6">
      <w:pPr>
        <w:widowControl/>
        <w:adjustRightInd w:val="0"/>
        <w:snapToGrid w:val="0"/>
        <w:spacing w:line="480" w:lineRule="exact"/>
        <w:jc w:val="left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 xml:space="preserve">    项目申请书经单位审核通过、提交归口管理部门后不得修改。项目申请人登录“河北省科技计划项目管理平台”—“申报管理”—“申请书在线浏览”，打印项目申请书（PDF格式，有“河北省科学技术厅”字样的水印,A4双面打印，左侧装订，一式三份按时间要求报送科技处。</w:t>
      </w:r>
    </w:p>
    <w:p w:rsidR="00D876E6" w:rsidRPr="00DE57A9" w:rsidRDefault="00D876E6" w:rsidP="00D876E6">
      <w:pPr>
        <w:widowControl/>
        <w:adjustRightInd w:val="0"/>
        <w:snapToGrid w:val="0"/>
        <w:spacing w:line="480" w:lineRule="exact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DE57A9">
        <w:rPr>
          <w:rFonts w:asciiTheme="minorEastAsia" w:hAnsiTheme="minorEastAsia" w:cs="黑体" w:hint="eastAsia"/>
          <w:b/>
          <w:kern w:val="0"/>
          <w:sz w:val="24"/>
          <w:szCs w:val="24"/>
        </w:rPr>
        <w:t xml:space="preserve">    备注：各专项项目申报受理须以此为基本要求，各专项如有特殊要求，请按照相关专项项目申报指南的具体要求执行。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联系人：刘海峰</w:t>
      </w:r>
    </w:p>
    <w:p w:rsidR="00D876E6" w:rsidRPr="00DE57A9" w:rsidRDefault="00D876E6" w:rsidP="00D876E6">
      <w:pPr>
        <w:adjustRightInd w:val="0"/>
        <w:snapToGrid w:val="0"/>
        <w:spacing w:line="480" w:lineRule="exact"/>
        <w:ind w:firstLine="480"/>
        <w:rPr>
          <w:rFonts w:asciiTheme="minorEastAsia" w:hAnsiTheme="minorEastAsia"/>
          <w:sz w:val="24"/>
          <w:szCs w:val="24"/>
        </w:rPr>
      </w:pPr>
      <w:r w:rsidRPr="00DE57A9">
        <w:rPr>
          <w:rFonts w:asciiTheme="minorEastAsia" w:hAnsiTheme="minorEastAsia" w:hint="eastAsia"/>
          <w:sz w:val="24"/>
          <w:szCs w:val="24"/>
        </w:rPr>
        <w:t>联系电话：80789733</w:t>
      </w:r>
    </w:p>
    <w:p w:rsidR="00D876E6" w:rsidRPr="00D876E6" w:rsidRDefault="00D876E6">
      <w:pPr>
        <w:rPr>
          <w:rFonts w:asciiTheme="majorEastAsia" w:eastAsiaTheme="majorEastAsia" w:hAnsiTheme="majorEastAsia" w:cs="Times New Roman" w:hint="eastAsia"/>
          <w:sz w:val="28"/>
          <w:szCs w:val="28"/>
        </w:rPr>
      </w:pPr>
    </w:p>
    <w:p w:rsidR="00D876E6" w:rsidRDefault="00D876E6"/>
    <w:sectPr w:rsidR="00D876E6" w:rsidSect="004026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76E6"/>
    <w:rsid w:val="00046BB7"/>
    <w:rsid w:val="00194CE6"/>
    <w:rsid w:val="001F7E56"/>
    <w:rsid w:val="00402633"/>
    <w:rsid w:val="004D3273"/>
    <w:rsid w:val="00516305"/>
    <w:rsid w:val="00562FDB"/>
    <w:rsid w:val="00674163"/>
    <w:rsid w:val="006A50DA"/>
    <w:rsid w:val="007D0E19"/>
    <w:rsid w:val="00853BD0"/>
    <w:rsid w:val="008E0B2C"/>
    <w:rsid w:val="0092419A"/>
    <w:rsid w:val="00A17F7D"/>
    <w:rsid w:val="00A724B5"/>
    <w:rsid w:val="00AB736D"/>
    <w:rsid w:val="00AE37C1"/>
    <w:rsid w:val="00AF4E9F"/>
    <w:rsid w:val="00C34FA4"/>
    <w:rsid w:val="00CE3BD2"/>
    <w:rsid w:val="00D876E6"/>
    <w:rsid w:val="00EE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2016-06-29T07:41:00Z</dcterms:created>
  <dcterms:modified xsi:type="dcterms:W3CDTF">2016-06-29T07:42:00Z</dcterms:modified>
</cp:coreProperties>
</file>