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6A2" w:rsidRPr="001A26A2" w:rsidRDefault="001A26A2" w:rsidP="001A26A2">
      <w:pPr>
        <w:snapToGrid w:val="0"/>
        <w:spacing w:beforeLines="50" w:before="156" w:afterLines="50" w:after="156" w:line="480" w:lineRule="auto"/>
        <w:jc w:val="center"/>
        <w:outlineLvl w:val="1"/>
        <w:rPr>
          <w:rFonts w:ascii="宋体" w:eastAsia="宋体" w:hAnsi="宋体" w:cs="宋体"/>
          <w:kern w:val="0"/>
          <w:sz w:val="18"/>
          <w:szCs w:val="18"/>
        </w:rPr>
      </w:pPr>
      <w:r w:rsidRPr="001A26A2">
        <w:rPr>
          <w:rFonts w:ascii="宋体" w:eastAsia="宋体" w:hAnsi="宋体" w:cs="宋体" w:hint="eastAsia"/>
          <w:b/>
          <w:bCs/>
          <w:color w:val="003366"/>
          <w:kern w:val="0"/>
          <w:sz w:val="36"/>
          <w:szCs w:val="36"/>
        </w:rPr>
        <w:t>河北省科学技术厅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b/>
          <w:bCs/>
          <w:color w:val="003366"/>
          <w:kern w:val="0"/>
          <w:sz w:val="36"/>
          <w:szCs w:val="36"/>
        </w:rPr>
        <w:t>关于申报2015年度河北省科技计划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b/>
          <w:bCs/>
          <w:color w:val="003366"/>
          <w:kern w:val="0"/>
          <w:sz w:val="36"/>
          <w:szCs w:val="36"/>
        </w:rPr>
        <w:t>自筹经费项目的通知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b/>
          <w:bCs/>
          <w:color w:val="003366"/>
          <w:kern w:val="0"/>
          <w:sz w:val="24"/>
          <w:szCs w:val="24"/>
        </w:rPr>
        <w:t xml:space="preserve"> 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>各设区市科技局、省直管县（市）科技局、国家级高新技术产业开发区，省直有关部门：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为调动科研人员积极性，激发我省科技创新活力，结合全省科技、经济与社会发展需求，现组织2015年度河北省科技计划自筹经费项目申报工作。有关事项通知如下：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一、支持领域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（一）高新技术产业倍增工程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1、新一代电子信息技术专项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2、高端装备制造专项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3、新材料技术专项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4、新能源与智能电网专项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5、高新技术改造提升传统产业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6、钢铁产业技术升级专项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lastRenderedPageBreak/>
        <w:t xml:space="preserve">    7、新药创制技术专项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8、节能环保技术专项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9、国际科技合作专项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（二）现代农业科技工程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1、农业关键共性技术攻关专项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2、绿山富民科技工程（专项）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（三）科技惠民工程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1、科技治</w:t>
      </w:r>
      <w:proofErr w:type="gramStart"/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>霾</w:t>
      </w:r>
      <w:proofErr w:type="gramEnd"/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>双百专项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2、海洋资源开发利用与生态保护专项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3、社会科技事业及医疗卫生技术专项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4、食品安全科技专项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（四）科技服务业促进工程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1、科技服务信息化专项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2、科技文化融合专项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（五）科技创新政策保障工程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1、软科学研究专项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具体支持重点、优先领域和申报条件，参见《2016年度河北省省级科技计划项目申报指南》。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lastRenderedPageBreak/>
        <w:t xml:space="preserve">    二、申报须知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（一）基本要求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项目申报单位、合作单位、项目负责人和项目组成员应当符合以下基本要求：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1、项目申报单位应为在河北省行政区域内注册的或者河北省所属的，具有独立法人资格的企事业单位等。省外高校、科研院所、企业等可作为合作单位参与申报项目。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2、项目申报单位具有与项目实施相匹配的基础条件，有研发经费投入，具有完成项目所必备的人才条件和技术装备，有健全的科研管理制度、财务管理制度。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3、项目负责人为申报单位在职人员，在相关技术领域具有较高的学术水平，熟悉本领域国内外技术和市场动态及发展趋势，具有完成项目所需的组织管理和协调能力。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4、项目组成员、承担单位和合作单位具有良好的信誉。 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（二）相关事项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1、同一申请人最多申报1项。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2、不良信用记录名单中人员，不具备本次项目申报资格。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3、同一单位研究内容相同或相近的不得重复、多头申报。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4、申报单位须对项目申请书中各项内容的真实性进行审核把关。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5、归口管理部门要依据支持领域和申报条件等要求，择优推荐至科技厅。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lastRenderedPageBreak/>
        <w:t xml:space="preserve">    三、项目管理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1、自筹经费项目严格按《河北省省级科技计划项目管理办法》管理。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2、本年度确定立项的自筹经费项目，在通过验收后，可申请省科技厅后补助经费支持，具体办理程序另行通知。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四、申报程序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项目申报采取网上申报与书面申报并行的方式，实行归口管理、逐级申报。用户注册、项目申请书填报、单位审核、归口管理部门审核等过程具体详见</w:t>
      </w:r>
      <w:r w:rsidRPr="001A26A2">
        <w:rPr>
          <w:rFonts w:ascii="宋体" w:eastAsia="宋体" w:hAnsi="宋体" w:cs="宋体" w:hint="eastAsia"/>
          <w:b/>
          <w:bCs/>
          <w:color w:val="003366"/>
          <w:kern w:val="0"/>
          <w:sz w:val="24"/>
          <w:szCs w:val="24"/>
        </w:rPr>
        <w:t>“河北省科技计划项目申报过程说明”</w:t>
      </w:r>
      <w:r w:rsidRPr="001A26A2">
        <w:rPr>
          <w:rFonts w:ascii="宋体" w:eastAsia="宋体" w:hAnsi="宋体" w:cs="宋体" w:hint="eastAsia"/>
          <w:b/>
          <w:bCs/>
          <w:color w:val="003366"/>
          <w:spacing w:val="-26"/>
          <w:kern w:val="0"/>
          <w:sz w:val="24"/>
          <w:szCs w:val="24"/>
        </w:rPr>
        <w:t>（省科技厅网站www.hebstd.gov.cn）</w:t>
      </w: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>“业务大厅”中“河北省科技计划项目管理平台”的“通知通告”栏目）。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五、受理时间、地点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网上申报受理时间：2015年9月18日至10月16日。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纸质材料受理截止时间：2015年10月21日。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纸质材料受理地点：河北省科技厅行政服务大厅（石家庄市东风路159号 邮政编码：050021）。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六、咨询电话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1、项目申报咨询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参见《2016年度河北省省级科技计划项目申报指南》相关专项申报咨询电话。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2、软件咨询</w:t>
      </w:r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lastRenderedPageBreak/>
        <w:t xml:space="preserve">    联系电话：0311-85866036、85866037</w:t>
      </w:r>
    </w:p>
    <w:p w:rsidR="001A26A2" w:rsidRPr="001A26A2" w:rsidRDefault="001A26A2" w:rsidP="001A26A2">
      <w:pPr>
        <w:widowControl/>
        <w:adjustRightInd w:val="0"/>
        <w:snapToGrid w:val="0"/>
        <w:spacing w:beforeLines="50" w:before="156" w:afterLines="50" w:after="156" w:line="48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</w:t>
      </w:r>
      <w:bookmarkStart w:id="0" w:name="_GoBack"/>
      <w:bookmarkEnd w:id="0"/>
    </w:p>
    <w:p w:rsidR="001A26A2" w:rsidRPr="001A26A2" w:rsidRDefault="001A26A2" w:rsidP="001A26A2">
      <w:pPr>
        <w:widowControl/>
        <w:snapToGrid w:val="0"/>
        <w:spacing w:beforeLines="50" w:before="156" w:afterLines="50" w:after="156" w:line="480" w:lineRule="auto"/>
        <w:ind w:leftChars="644" w:left="1352" w:firstLineChars="838" w:firstLine="201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                河北省科学技术厅</w:t>
      </w:r>
    </w:p>
    <w:p w:rsidR="00B761A1" w:rsidRPr="001A26A2" w:rsidRDefault="001A26A2" w:rsidP="001A26A2">
      <w:pPr>
        <w:widowControl/>
        <w:snapToGrid w:val="0"/>
        <w:spacing w:beforeLines="50" w:before="156" w:afterLines="50" w:after="156" w:line="48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                            </w:t>
      </w:r>
      <w:r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 xml:space="preserve">                 </w:t>
      </w:r>
      <w:r w:rsidRPr="001A26A2">
        <w:rPr>
          <w:rFonts w:ascii="宋体" w:eastAsia="宋体" w:hAnsi="宋体" w:cs="宋体" w:hint="eastAsia"/>
          <w:color w:val="003366"/>
          <w:kern w:val="0"/>
          <w:sz w:val="24"/>
          <w:szCs w:val="24"/>
        </w:rPr>
        <w:t>2015年9月15日</w:t>
      </w:r>
    </w:p>
    <w:sectPr w:rsidR="00B761A1" w:rsidRPr="001A26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4ED" w:rsidRDefault="003824ED" w:rsidP="0022540B">
      <w:r>
        <w:separator/>
      </w:r>
    </w:p>
  </w:endnote>
  <w:endnote w:type="continuationSeparator" w:id="0">
    <w:p w:rsidR="003824ED" w:rsidRDefault="003824ED" w:rsidP="0022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4ED" w:rsidRDefault="003824ED" w:rsidP="0022540B">
      <w:r>
        <w:separator/>
      </w:r>
    </w:p>
  </w:footnote>
  <w:footnote w:type="continuationSeparator" w:id="0">
    <w:p w:rsidR="003824ED" w:rsidRDefault="003824ED" w:rsidP="0022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2B"/>
    <w:rsid w:val="001A26A2"/>
    <w:rsid w:val="0022540B"/>
    <w:rsid w:val="0031372B"/>
    <w:rsid w:val="003824ED"/>
    <w:rsid w:val="00B7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54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54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54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54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54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54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54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54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9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2015-09-18T00:37:00Z</dcterms:created>
  <dcterms:modified xsi:type="dcterms:W3CDTF">2015-09-18T00:52:00Z</dcterms:modified>
</cp:coreProperties>
</file>